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4B1A" w14:textId="5A357D84" w:rsidR="00FC13B9" w:rsidRPr="003479D4" w:rsidRDefault="00933238"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511D16A1">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94439C" id="_x0000_t202" coordsize="21600,21600" o:spt="202" path="m,l,21600r21600,l21600,xe">
                <v:stroke joinstyle="miter"/>
                <v:path gradientshapeok="t" o:connecttype="rect"/>
              </v:shapetype>
              <v:shape id="Поле 1" o:spid="_x0000_s1026"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hTOLQIAAFsEAAAOAAAAZHJzL2Uyb0RvYy54bWysVEtv2zAMvg/YfxB0X5x3MyNOkaXIMKBo&#10;C6RDz4osxQJkUZOU2NmvHyXntW6nYReZFCk+vo/0/L6tNTkI5xWYgg56fUqE4VAqsyvo99f1pxkl&#10;PjBTMg1GFPQoPL1ffPwwb2wuhlCBLoUjGMT4vLEFrUKweZZ5Xoma+R5YYdAowdUsoOp2WelYg9Fr&#10;nQ37/WnWgCutAy68x9uHzkgXKb6UgodnKb0IRBcUawvpdOncxjNbzFm+c8xWip/KYP9QRc2UwaSX&#10;UA8sMLJ36o9QteIOPMjQ41BnIKXiIvWA3Qz677rZVMyK1AuC4+0FJv//wvKnw8a+OBLaL9AigRGQ&#10;xvrc42Xsp5Wujl+slKAdITxeYBNtIDw+mk6ns7sJJRxto+FoNkm4ZtfX1vnwVUBNolBQh7QktNjh&#10;0QfMiK5nl5jMg1blWmmdlDgKYqUdOTAkUYdUI774zUsb0hR0OsLU8ZGB+LyLrA0muPYUpdBuW6LK&#10;m363UB4RBgfdhHjL1wprfWQ+vDCHI4Gd45iHZzykBswFJ4mSCtzPv91Hf2QKrZQ0OGIF9T/2zAlK&#10;9DeDHH4ejMdxJpMyntwNUXG3lu2txezrFSAAA1woy5MY/YM+i9JB/YbbsIxZ0cQMx9wFDWdxFbrB&#10;x23iYrlMTjiFloVHs7E8ho7YRSZe2zfm7ImugEQ/wXkYWf6Otc63Q325DyBVojTi3KF6gh8nODF9&#10;2ra4Ird68rr+Exa/AAAA//8DAFBLAwQUAAYACAAAACEAKtAsluIAAAAKAQAADwAAAGRycy9kb3du&#10;cmV2LnhtbEyPwU7DMAyG70i8Q2QkLmhLSWHtStMJIWASt60DxC1rQlvROFWTteXtMSe42fKn39+f&#10;b2bbsdEMvnUo4XoZATNYOd1iLeFQPi1SYD4o1KpzaCR8Gw+b4vwsV5l2E+7MuA81oxD0mZLQhNBn&#10;nPuqMVb5pesN0u3TDVYFWoea60FNFG47LqJoxa1qkT40qjcPjam+9icr4eOqfn/x8/PrFN/G/eN2&#10;LJM3XUp5eTHf3wELZg5/MPzqkzoU5HR0J9SedRKS+EYQKmEhUhqIWK9XCbCjBCFS4EXO/1cofgAA&#10;AP//AwBQSwECLQAUAAYACAAAACEAtoM4kv4AAADhAQAAEwAAAAAAAAAAAAAAAAAAAAAAW0NvbnRl&#10;bnRfVHlwZXNdLnhtbFBLAQItABQABgAIAAAAIQA4/SH/1gAAAJQBAAALAAAAAAAAAAAAAAAAAC8B&#10;AABfcmVscy8ucmVsc1BLAQItABQABgAIAAAAIQDkkhTOLQIAAFsEAAAOAAAAAAAAAAAAAAAAAC4C&#10;AABkcnMvZTJvRG9jLnhtbFBLAQItABQABgAIAAAAIQAq0CyW4gAAAAoBAAAPAAAAAAAAAAAAAAAA&#10;AIcEAABkcnMvZG93bnJldi54bWxQSwUGAAAAAAQABADzAAAAlgU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97951957" r:id="rId7"/>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1FCF645C" w:rsidR="00FC13B9" w:rsidRPr="003479D4" w:rsidRDefault="00032DD6" w:rsidP="00405014">
            <w:pPr>
              <w:keepNext/>
              <w:spacing w:line="276" w:lineRule="auto"/>
              <w:jc w:val="center"/>
              <w:rPr>
                <w:b/>
                <w:spacing w:val="40"/>
                <w:sz w:val="28"/>
                <w:szCs w:val="28"/>
              </w:rPr>
            </w:pPr>
            <w:r>
              <w:rPr>
                <w:b/>
                <w:bCs/>
                <w:sz w:val="28"/>
                <w:szCs w:val="28"/>
                <w:lang w:val="uk-UA"/>
              </w:rPr>
              <w:t xml:space="preserve">ШІСТДЕСЯТ </w:t>
            </w:r>
            <w:r w:rsidR="00D54C59">
              <w:rPr>
                <w:b/>
                <w:bCs/>
                <w:sz w:val="28"/>
                <w:szCs w:val="28"/>
                <w:lang w:val="uk-UA"/>
              </w:rPr>
              <w:t>ВОСЬМА</w:t>
            </w:r>
            <w:r w:rsidR="00D451F5">
              <w:rPr>
                <w:b/>
                <w:bCs/>
                <w:sz w:val="28"/>
                <w:szCs w:val="28"/>
                <w:lang w:val="uk-UA"/>
              </w:rPr>
              <w:t xml:space="preserve"> </w:t>
            </w:r>
            <w:r w:rsidR="00FC13B9" w:rsidRPr="003479D4">
              <w:rPr>
                <w:b/>
                <w:sz w:val="28"/>
                <w:szCs w:val="28"/>
              </w:rPr>
              <w:t>СЕСІЯ ВОСЬМОГО СКЛИКАННЯ</w:t>
            </w:r>
          </w:p>
        </w:tc>
      </w:tr>
    </w:tbl>
    <w:p w14:paraId="377CF002" w14:textId="77777777" w:rsidR="00032DD6" w:rsidRPr="00BB43CD" w:rsidRDefault="00032DD6" w:rsidP="00032DD6">
      <w:pPr>
        <w:keepNext/>
        <w:autoSpaceDE w:val="0"/>
        <w:autoSpaceDN w:val="0"/>
        <w:jc w:val="center"/>
        <w:outlineLvl w:val="0"/>
        <w:rPr>
          <w:b/>
          <w:sz w:val="28"/>
          <w:szCs w:val="28"/>
          <w:lang w:val="uk-UA"/>
        </w:rPr>
      </w:pPr>
      <w:r w:rsidRPr="00BB43CD">
        <w:rPr>
          <w:b/>
          <w:sz w:val="28"/>
          <w:szCs w:val="28"/>
          <w:lang w:val="uk-UA"/>
        </w:rPr>
        <w:t>(П</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Ч</w:t>
      </w:r>
      <w:r>
        <w:rPr>
          <w:b/>
          <w:sz w:val="28"/>
          <w:szCs w:val="28"/>
          <w:lang w:val="uk-UA"/>
        </w:rPr>
        <w:t xml:space="preserve"> </w:t>
      </w:r>
      <w:r w:rsidRPr="00BB43CD">
        <w:rPr>
          <w:b/>
          <w:sz w:val="28"/>
          <w:szCs w:val="28"/>
          <w:lang w:val="uk-UA"/>
        </w:rPr>
        <w:t>Е</w:t>
      </w:r>
      <w:r>
        <w:rPr>
          <w:b/>
          <w:sz w:val="28"/>
          <w:szCs w:val="28"/>
          <w:lang w:val="uk-UA"/>
        </w:rPr>
        <w:t xml:space="preserve"> </w:t>
      </w:r>
      <w:r w:rsidRPr="00BB43CD">
        <w:rPr>
          <w:b/>
          <w:sz w:val="28"/>
          <w:szCs w:val="28"/>
          <w:lang w:val="uk-UA"/>
        </w:rPr>
        <w:t>Р</w:t>
      </w:r>
      <w:r>
        <w:rPr>
          <w:b/>
          <w:sz w:val="28"/>
          <w:szCs w:val="28"/>
          <w:lang w:val="uk-UA"/>
        </w:rPr>
        <w:t xml:space="preserve"> </w:t>
      </w:r>
      <w:r w:rsidRPr="00BB43CD">
        <w:rPr>
          <w:b/>
          <w:sz w:val="28"/>
          <w:szCs w:val="28"/>
          <w:lang w:val="uk-UA"/>
        </w:rPr>
        <w:t>Г</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В</w:t>
      </w:r>
      <w:r>
        <w:rPr>
          <w:b/>
          <w:sz w:val="28"/>
          <w:szCs w:val="28"/>
          <w:lang w:val="uk-UA"/>
        </w:rPr>
        <w:t xml:space="preserve"> </w:t>
      </w:r>
      <w:r w:rsidRPr="00BB43CD">
        <w:rPr>
          <w:b/>
          <w:sz w:val="28"/>
          <w:szCs w:val="28"/>
          <w:lang w:val="uk-UA"/>
        </w:rPr>
        <w:t xml:space="preserve">Е </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С</w:t>
      </w:r>
      <w:r>
        <w:rPr>
          <w:b/>
          <w:sz w:val="28"/>
          <w:szCs w:val="28"/>
          <w:lang w:val="uk-UA"/>
        </w:rPr>
        <w:t xml:space="preserve"> </w:t>
      </w:r>
      <w:r w:rsidRPr="00BB43CD">
        <w:rPr>
          <w:b/>
          <w:sz w:val="28"/>
          <w:szCs w:val="28"/>
          <w:lang w:val="uk-UA"/>
        </w:rPr>
        <w:t>І</w:t>
      </w:r>
      <w:r>
        <w:rPr>
          <w:b/>
          <w:sz w:val="28"/>
          <w:szCs w:val="28"/>
          <w:lang w:val="uk-UA"/>
        </w:rPr>
        <w:t xml:space="preserve"> </w:t>
      </w:r>
      <w:r w:rsidRPr="00BB43CD">
        <w:rPr>
          <w:b/>
          <w:sz w:val="28"/>
          <w:szCs w:val="28"/>
          <w:lang w:val="uk-UA"/>
        </w:rPr>
        <w:t>Д</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Н</w:t>
      </w:r>
      <w:r>
        <w:rPr>
          <w:b/>
          <w:sz w:val="28"/>
          <w:szCs w:val="28"/>
          <w:lang w:val="uk-UA"/>
        </w:rPr>
        <w:t xml:space="preserve"> </w:t>
      </w:r>
      <w:proofErr w:type="spellStart"/>
      <w:r w:rsidRPr="00BB43CD">
        <w:rPr>
          <w:b/>
          <w:sz w:val="28"/>
          <w:szCs w:val="28"/>
          <w:lang w:val="uk-UA"/>
        </w:rPr>
        <w:t>Н</w:t>
      </w:r>
      <w:proofErr w:type="spellEnd"/>
      <w:r>
        <w:rPr>
          <w:b/>
          <w:sz w:val="28"/>
          <w:szCs w:val="28"/>
          <w:lang w:val="uk-UA"/>
        </w:rPr>
        <w:t xml:space="preserve"> </w:t>
      </w:r>
      <w:r w:rsidRPr="00BB43CD">
        <w:rPr>
          <w:b/>
          <w:sz w:val="28"/>
          <w:szCs w:val="28"/>
          <w:lang w:val="uk-UA"/>
        </w:rPr>
        <w:t>Я)</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26DB9588" w14:textId="77777777" w:rsidR="00BD3350" w:rsidRDefault="00BD3350" w:rsidP="00927913">
      <w:pPr>
        <w:keepNext/>
        <w:rPr>
          <w:b/>
          <w:sz w:val="28"/>
          <w:szCs w:val="28"/>
          <w:lang w:val="uk-UA"/>
        </w:rPr>
      </w:pPr>
    </w:p>
    <w:p w14:paraId="11EE14B4" w14:textId="6B5F1A16" w:rsidR="00927913" w:rsidRPr="00DB7B2C" w:rsidRDefault="00E36A55" w:rsidP="00927913">
      <w:pPr>
        <w:keepNext/>
        <w:rPr>
          <w:b/>
          <w:sz w:val="28"/>
          <w:szCs w:val="28"/>
        </w:rPr>
      </w:pPr>
      <w:r>
        <w:rPr>
          <w:b/>
          <w:sz w:val="28"/>
          <w:szCs w:val="28"/>
          <w:lang w:val="uk-UA"/>
        </w:rPr>
        <w:t>24.12</w:t>
      </w:r>
      <w:r w:rsidR="00FD332A" w:rsidRPr="00DB7B2C">
        <w:rPr>
          <w:b/>
          <w:sz w:val="28"/>
          <w:szCs w:val="28"/>
          <w:lang w:val="uk-UA"/>
        </w:rPr>
        <w:t>.202</w:t>
      </w:r>
      <w:r>
        <w:rPr>
          <w:b/>
          <w:sz w:val="28"/>
          <w:szCs w:val="28"/>
          <w:lang w:val="uk-UA"/>
        </w:rPr>
        <w:t>4</w:t>
      </w:r>
      <w:r w:rsidR="003517FB" w:rsidRPr="00DB7B2C">
        <w:rPr>
          <w:b/>
          <w:sz w:val="28"/>
          <w:szCs w:val="28"/>
        </w:rPr>
        <w:t xml:space="preserve"> </w:t>
      </w:r>
      <w:r w:rsidR="003517FB"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BD3350">
        <w:rPr>
          <w:b/>
          <w:sz w:val="28"/>
          <w:szCs w:val="28"/>
          <w:lang w:val="uk-UA"/>
        </w:rPr>
        <w:t xml:space="preserve">    </w:t>
      </w:r>
      <w:r w:rsidR="00F83610">
        <w:rPr>
          <w:b/>
          <w:sz w:val="28"/>
          <w:szCs w:val="28"/>
          <w:lang w:val="uk-UA"/>
        </w:rPr>
        <w:t xml:space="preserve">      </w:t>
      </w:r>
      <w:r w:rsidR="00BD3350">
        <w:rPr>
          <w:b/>
          <w:sz w:val="28"/>
          <w:szCs w:val="28"/>
          <w:lang w:val="uk-UA"/>
        </w:rPr>
        <w:t xml:space="preserve">     </w:t>
      </w:r>
      <w:r w:rsidR="00927913" w:rsidRPr="00DB7B2C">
        <w:rPr>
          <w:b/>
          <w:sz w:val="28"/>
          <w:szCs w:val="28"/>
        </w:rPr>
        <w:tab/>
      </w:r>
      <w:r w:rsidR="001121FE" w:rsidRPr="00DB7B2C">
        <w:rPr>
          <w:b/>
          <w:sz w:val="28"/>
          <w:szCs w:val="28"/>
        </w:rPr>
        <w:tab/>
      </w:r>
      <w:r w:rsidR="006D1ACA">
        <w:rPr>
          <w:b/>
          <w:sz w:val="28"/>
          <w:szCs w:val="28"/>
          <w:lang w:val="uk-UA"/>
        </w:rPr>
        <w:t xml:space="preserve">        </w:t>
      </w:r>
      <w:r w:rsidR="00927913" w:rsidRPr="00DB7B2C">
        <w:rPr>
          <w:b/>
          <w:sz w:val="28"/>
          <w:szCs w:val="28"/>
        </w:rPr>
        <w:t>№</w:t>
      </w:r>
      <w:r w:rsidR="00627BF1" w:rsidRPr="00DB7B2C">
        <w:rPr>
          <w:b/>
          <w:sz w:val="28"/>
          <w:szCs w:val="28"/>
        </w:rPr>
        <w:t xml:space="preserve"> </w:t>
      </w:r>
      <w:r>
        <w:rPr>
          <w:b/>
          <w:sz w:val="28"/>
          <w:szCs w:val="28"/>
          <w:lang w:val="uk-UA"/>
        </w:rPr>
        <w:t>5119</w:t>
      </w:r>
      <w:r w:rsidR="00032DD6">
        <w:rPr>
          <w:b/>
          <w:sz w:val="28"/>
          <w:szCs w:val="28"/>
          <w:lang w:val="uk-UA"/>
        </w:rPr>
        <w:t>-6</w:t>
      </w:r>
      <w:r w:rsidR="00D54C59">
        <w:rPr>
          <w:b/>
          <w:sz w:val="28"/>
          <w:szCs w:val="28"/>
          <w:lang w:val="uk-UA"/>
        </w:rPr>
        <w:t>8</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23F3423E" w14:textId="77777777" w:rsidR="002C59DA" w:rsidRPr="00DB7B2C" w:rsidRDefault="002C59DA" w:rsidP="002C59DA">
      <w:pPr>
        <w:rPr>
          <w:b/>
          <w:sz w:val="28"/>
          <w:szCs w:val="28"/>
        </w:rPr>
      </w:pPr>
      <w:r w:rsidRPr="00DB7B2C">
        <w:rPr>
          <w:b/>
          <w:sz w:val="28"/>
          <w:szCs w:val="28"/>
        </w:rPr>
        <w:t xml:space="preserve">Про </w:t>
      </w:r>
      <w:proofErr w:type="spellStart"/>
      <w:r w:rsidRPr="00DB7B2C">
        <w:rPr>
          <w:b/>
          <w:sz w:val="28"/>
          <w:szCs w:val="28"/>
        </w:rPr>
        <w:t>затвердження</w:t>
      </w:r>
      <w:proofErr w:type="spellEnd"/>
      <w:r w:rsidRPr="00DB7B2C">
        <w:rPr>
          <w:b/>
          <w:sz w:val="28"/>
          <w:szCs w:val="28"/>
        </w:rPr>
        <w:t xml:space="preserve"> </w:t>
      </w:r>
      <w:proofErr w:type="spellStart"/>
      <w:r w:rsidRPr="00DB7B2C">
        <w:rPr>
          <w:b/>
          <w:sz w:val="28"/>
          <w:szCs w:val="28"/>
        </w:rPr>
        <w:t>Програми</w:t>
      </w:r>
      <w:proofErr w:type="spellEnd"/>
    </w:p>
    <w:p w14:paraId="4640F8C0" w14:textId="6C4681D3" w:rsidR="002C59DA" w:rsidRPr="00DB7B2C" w:rsidRDefault="00A45208" w:rsidP="002C59DA">
      <w:pPr>
        <w:rPr>
          <w:b/>
          <w:sz w:val="28"/>
          <w:szCs w:val="28"/>
          <w:lang w:val="uk-UA"/>
        </w:rPr>
      </w:pPr>
      <w:r w:rsidRPr="00DB7B2C">
        <w:rPr>
          <w:b/>
          <w:sz w:val="28"/>
          <w:szCs w:val="28"/>
          <w:lang w:val="uk-UA"/>
        </w:rPr>
        <w:t>с</w:t>
      </w:r>
      <w:r w:rsidR="002C59DA" w:rsidRPr="00DB7B2C">
        <w:rPr>
          <w:b/>
          <w:sz w:val="28"/>
          <w:szCs w:val="28"/>
          <w:lang w:val="uk-UA"/>
        </w:rPr>
        <w:t>оціально-економічного</w:t>
      </w:r>
      <w:r w:rsidR="00AA4D7E" w:rsidRPr="00DB7B2C">
        <w:rPr>
          <w:b/>
          <w:sz w:val="28"/>
          <w:szCs w:val="28"/>
          <w:lang w:val="uk-UA"/>
        </w:rPr>
        <w:t xml:space="preserve"> та культурного</w:t>
      </w:r>
    </w:p>
    <w:p w14:paraId="4593A861" w14:textId="415BA51E" w:rsidR="002C59DA" w:rsidRDefault="002C59DA" w:rsidP="002C59DA">
      <w:pPr>
        <w:rPr>
          <w:b/>
          <w:sz w:val="28"/>
          <w:szCs w:val="28"/>
        </w:rPr>
      </w:pPr>
      <w:proofErr w:type="spellStart"/>
      <w:r w:rsidRPr="00DB7B2C">
        <w:rPr>
          <w:b/>
          <w:sz w:val="28"/>
          <w:szCs w:val="28"/>
        </w:rPr>
        <w:t>розвитку</w:t>
      </w:r>
      <w:proofErr w:type="spellEnd"/>
      <w:r w:rsidRPr="00DB7B2C">
        <w:rPr>
          <w:b/>
          <w:sz w:val="28"/>
          <w:szCs w:val="28"/>
        </w:rPr>
        <w:t xml:space="preserve"> </w:t>
      </w:r>
      <w:r w:rsidRPr="00DB7B2C">
        <w:rPr>
          <w:b/>
          <w:sz w:val="28"/>
          <w:szCs w:val="28"/>
          <w:lang w:val="uk-UA"/>
        </w:rPr>
        <w:t>Бучанської</w:t>
      </w:r>
      <w:r w:rsidRPr="00DB7B2C">
        <w:rPr>
          <w:b/>
          <w:sz w:val="28"/>
          <w:szCs w:val="28"/>
        </w:rPr>
        <w:t xml:space="preserve"> </w:t>
      </w:r>
      <w:proofErr w:type="spellStart"/>
      <w:r w:rsidRPr="00DB7B2C">
        <w:rPr>
          <w:b/>
          <w:sz w:val="28"/>
          <w:szCs w:val="28"/>
        </w:rPr>
        <w:t>міської</w:t>
      </w:r>
      <w:proofErr w:type="spellEnd"/>
      <w:r w:rsidRPr="00DB7B2C">
        <w:rPr>
          <w:b/>
          <w:sz w:val="28"/>
          <w:szCs w:val="28"/>
        </w:rPr>
        <w:t xml:space="preserve"> </w:t>
      </w:r>
      <w:r w:rsidRPr="00DB7B2C">
        <w:rPr>
          <w:b/>
          <w:sz w:val="28"/>
          <w:szCs w:val="28"/>
        </w:rPr>
        <w:br/>
      </w:r>
      <w:proofErr w:type="spellStart"/>
      <w:r w:rsidRPr="00DB7B2C">
        <w:rPr>
          <w:b/>
          <w:sz w:val="28"/>
          <w:szCs w:val="28"/>
        </w:rPr>
        <w:t>територіальної</w:t>
      </w:r>
      <w:proofErr w:type="spellEnd"/>
      <w:r w:rsidRPr="00DB7B2C">
        <w:rPr>
          <w:b/>
          <w:sz w:val="28"/>
          <w:szCs w:val="28"/>
        </w:rPr>
        <w:t xml:space="preserve"> </w:t>
      </w:r>
      <w:proofErr w:type="spellStart"/>
      <w:r w:rsidRPr="00DB7B2C">
        <w:rPr>
          <w:b/>
          <w:sz w:val="28"/>
          <w:szCs w:val="28"/>
        </w:rPr>
        <w:t>громади</w:t>
      </w:r>
      <w:proofErr w:type="spellEnd"/>
      <w:r w:rsidRPr="00DB7B2C">
        <w:rPr>
          <w:b/>
          <w:sz w:val="28"/>
          <w:szCs w:val="28"/>
        </w:rPr>
        <w:t xml:space="preserve"> на 202</w:t>
      </w:r>
      <w:r w:rsidR="00032DD6">
        <w:rPr>
          <w:b/>
          <w:sz w:val="28"/>
          <w:szCs w:val="28"/>
          <w:lang w:val="uk-UA"/>
        </w:rPr>
        <w:t>5</w:t>
      </w:r>
      <w:r w:rsidRPr="00DB7B2C">
        <w:rPr>
          <w:b/>
          <w:sz w:val="28"/>
          <w:szCs w:val="28"/>
        </w:rPr>
        <w:t xml:space="preserve"> </w:t>
      </w:r>
      <w:proofErr w:type="spellStart"/>
      <w:r w:rsidRPr="00DB7B2C">
        <w:rPr>
          <w:b/>
          <w:sz w:val="28"/>
          <w:szCs w:val="28"/>
        </w:rPr>
        <w:t>рік</w:t>
      </w:r>
      <w:proofErr w:type="spellEnd"/>
    </w:p>
    <w:p w14:paraId="7EEE7723" w14:textId="77777777" w:rsidR="00BD3350" w:rsidRPr="00DB7B2C" w:rsidRDefault="00BD3350" w:rsidP="002C59DA">
      <w:pPr>
        <w:rPr>
          <w:b/>
          <w:sz w:val="28"/>
          <w:szCs w:val="28"/>
        </w:rPr>
      </w:pPr>
    </w:p>
    <w:p w14:paraId="4CAF67C8" w14:textId="05970C3B" w:rsidR="002C59DA" w:rsidRPr="00DB7B2C" w:rsidRDefault="00373687" w:rsidP="002C59DA">
      <w:pPr>
        <w:pStyle w:val="a6"/>
        <w:tabs>
          <w:tab w:val="left" w:pos="708"/>
        </w:tabs>
        <w:spacing w:before="240" w:after="240"/>
        <w:ind w:firstLine="720"/>
        <w:jc w:val="both"/>
        <w:rPr>
          <w:sz w:val="28"/>
          <w:szCs w:val="28"/>
        </w:rPr>
      </w:pPr>
      <w:r w:rsidRPr="00DB7B2C">
        <w:rPr>
          <w:sz w:val="28"/>
          <w:szCs w:val="28"/>
        </w:rPr>
        <w:t xml:space="preserve">Відповідно </w:t>
      </w:r>
      <w:r w:rsidR="00A12C70" w:rsidRPr="00E60A30">
        <w:rPr>
          <w:rFonts w:eastAsia="Calibri"/>
          <w:sz w:val="28"/>
          <w:szCs w:val="28"/>
          <w:lang w:eastAsia="en-US"/>
        </w:rPr>
        <w:t xml:space="preserve">п.22. ч.1 ст.26, підпунктом 1 п. «а» ст.27, ч.1 ст.59 </w:t>
      </w:r>
      <w:r w:rsidRPr="00DB7B2C">
        <w:rPr>
          <w:sz w:val="28"/>
          <w:szCs w:val="28"/>
        </w:rPr>
        <w:t>Закону України «Про місцеве самоврядування в Україні»</w:t>
      </w:r>
      <w:r w:rsidR="004C69DE" w:rsidRPr="00DB7B2C">
        <w:rPr>
          <w:sz w:val="28"/>
          <w:szCs w:val="28"/>
        </w:rPr>
        <w:t xml:space="preserve">, враховуючи рішення виконавчого комітету Бучанської міської ради від </w:t>
      </w:r>
      <w:r w:rsidR="00032DD6">
        <w:rPr>
          <w:sz w:val="28"/>
          <w:szCs w:val="28"/>
        </w:rPr>
        <w:t>13</w:t>
      </w:r>
      <w:r w:rsidR="004C69DE" w:rsidRPr="00DB7B2C">
        <w:rPr>
          <w:sz w:val="28"/>
          <w:szCs w:val="28"/>
        </w:rPr>
        <w:t>.12.202</w:t>
      </w:r>
      <w:r w:rsidR="00032DD6">
        <w:rPr>
          <w:sz w:val="28"/>
          <w:szCs w:val="28"/>
        </w:rPr>
        <w:t>4</w:t>
      </w:r>
      <w:r w:rsidR="004C69DE" w:rsidRPr="00DB7B2C">
        <w:rPr>
          <w:sz w:val="28"/>
          <w:szCs w:val="28"/>
        </w:rPr>
        <w:t xml:space="preserve"> року № </w:t>
      </w:r>
      <w:r w:rsidR="00E77BBC">
        <w:rPr>
          <w:sz w:val="28"/>
          <w:szCs w:val="28"/>
        </w:rPr>
        <w:t>6160</w:t>
      </w:r>
      <w:r w:rsidR="002C59DA" w:rsidRPr="00DB7B2C">
        <w:rPr>
          <w:sz w:val="28"/>
          <w:szCs w:val="28"/>
        </w:rPr>
        <w:t xml:space="preserve">, </w:t>
      </w:r>
      <w:r w:rsidR="004C69DE" w:rsidRPr="00DB7B2C">
        <w:rPr>
          <w:sz w:val="28"/>
          <w:szCs w:val="28"/>
        </w:rPr>
        <w:t xml:space="preserve"> висновки постійних комісій Бучанської міської ради, </w:t>
      </w:r>
      <w:r w:rsidR="002C59DA" w:rsidRPr="00DB7B2C">
        <w:rPr>
          <w:sz w:val="28"/>
          <w:szCs w:val="28"/>
        </w:rPr>
        <w:t>міська рада</w:t>
      </w:r>
      <w:r w:rsidR="004C69DE" w:rsidRPr="00DB7B2C">
        <w:rPr>
          <w:sz w:val="28"/>
          <w:szCs w:val="28"/>
        </w:rPr>
        <w:t>:</w:t>
      </w:r>
    </w:p>
    <w:p w14:paraId="002D35A2" w14:textId="77777777" w:rsidR="002C59DA" w:rsidRPr="00DB7B2C" w:rsidRDefault="002C59DA" w:rsidP="002C59DA">
      <w:pPr>
        <w:pStyle w:val="a6"/>
        <w:tabs>
          <w:tab w:val="left" w:pos="708"/>
        </w:tabs>
        <w:spacing w:before="240" w:after="240"/>
        <w:rPr>
          <w:b/>
          <w:sz w:val="28"/>
          <w:szCs w:val="28"/>
        </w:rPr>
      </w:pPr>
      <w:r w:rsidRPr="00DB7B2C">
        <w:rPr>
          <w:b/>
          <w:sz w:val="28"/>
          <w:szCs w:val="28"/>
        </w:rPr>
        <w:t>ВИРІШИЛА:</w:t>
      </w:r>
    </w:p>
    <w:p w14:paraId="3F14D738" w14:textId="6E9C319D" w:rsidR="00DB7B2C" w:rsidRPr="0095075F" w:rsidRDefault="002C59DA" w:rsidP="0095075F">
      <w:pPr>
        <w:pStyle w:val="a6"/>
        <w:numPr>
          <w:ilvl w:val="0"/>
          <w:numId w:val="3"/>
        </w:numPr>
        <w:spacing w:before="120" w:after="0"/>
        <w:ind w:left="0" w:firstLine="426"/>
        <w:jc w:val="both"/>
        <w:rPr>
          <w:sz w:val="28"/>
          <w:szCs w:val="28"/>
        </w:rPr>
      </w:pPr>
      <w:r w:rsidRPr="00DB7B2C">
        <w:rPr>
          <w:sz w:val="28"/>
          <w:szCs w:val="28"/>
        </w:rPr>
        <w:t xml:space="preserve">Затвердити Програму </w:t>
      </w:r>
      <w:r w:rsidR="00F4758D" w:rsidRPr="00DB7B2C">
        <w:rPr>
          <w:sz w:val="28"/>
          <w:szCs w:val="28"/>
        </w:rPr>
        <w:t>соціально-економічного</w:t>
      </w:r>
      <w:r w:rsidRPr="00DB7B2C">
        <w:rPr>
          <w:sz w:val="28"/>
          <w:szCs w:val="28"/>
        </w:rPr>
        <w:t xml:space="preserve"> </w:t>
      </w:r>
      <w:r w:rsidR="00AA4D7E" w:rsidRPr="00DB7B2C">
        <w:rPr>
          <w:sz w:val="28"/>
          <w:szCs w:val="28"/>
        </w:rPr>
        <w:t xml:space="preserve">та культурного </w:t>
      </w:r>
      <w:r w:rsidRPr="00DB7B2C">
        <w:rPr>
          <w:sz w:val="28"/>
          <w:szCs w:val="28"/>
        </w:rPr>
        <w:t xml:space="preserve">розвитку </w:t>
      </w:r>
      <w:r w:rsidR="00F4758D" w:rsidRPr="00DB7B2C">
        <w:rPr>
          <w:sz w:val="28"/>
          <w:szCs w:val="28"/>
        </w:rPr>
        <w:t>Бучанської</w:t>
      </w:r>
      <w:r w:rsidRPr="00DB7B2C">
        <w:rPr>
          <w:sz w:val="28"/>
          <w:szCs w:val="28"/>
        </w:rPr>
        <w:t xml:space="preserve"> міської територіальної громади на 202</w:t>
      </w:r>
      <w:r w:rsidR="00032DD6">
        <w:rPr>
          <w:sz w:val="28"/>
          <w:szCs w:val="28"/>
        </w:rPr>
        <w:t>5</w:t>
      </w:r>
      <w:r w:rsidRPr="00DB7B2C">
        <w:rPr>
          <w:sz w:val="28"/>
          <w:szCs w:val="28"/>
        </w:rPr>
        <w:t xml:space="preserve"> рік</w:t>
      </w:r>
      <w:r w:rsidR="004C69DE" w:rsidRPr="00DB7B2C">
        <w:rPr>
          <w:sz w:val="28"/>
          <w:szCs w:val="28"/>
        </w:rPr>
        <w:t xml:space="preserve"> (далі – Програма), що додається.</w:t>
      </w:r>
    </w:p>
    <w:p w14:paraId="01A02A13" w14:textId="77777777" w:rsidR="00AA3594" w:rsidRDefault="00AA3594" w:rsidP="00F606B5">
      <w:pPr>
        <w:numPr>
          <w:ilvl w:val="0"/>
          <w:numId w:val="3"/>
        </w:numPr>
        <w:autoSpaceDE w:val="0"/>
        <w:autoSpaceDN w:val="0"/>
        <w:spacing w:line="264" w:lineRule="auto"/>
        <w:ind w:left="0" w:firstLine="426"/>
        <w:contextualSpacing/>
        <w:jc w:val="both"/>
        <w:rPr>
          <w:bCs/>
          <w:sz w:val="28"/>
          <w:szCs w:val="28"/>
          <w:lang w:val="uk-UA"/>
        </w:rPr>
      </w:pPr>
      <w:r w:rsidRPr="00DB7B2C">
        <w:rPr>
          <w:bCs/>
          <w:sz w:val="28"/>
          <w:szCs w:val="28"/>
          <w:lang w:val="uk-UA"/>
        </w:rPr>
        <w:t>Фінансовому управлінню Бучанської міської ради передбачити в бюджеті Бучанської міської територіальної громади кошти на фінансування заходів, передбачених Програмою.</w:t>
      </w:r>
    </w:p>
    <w:p w14:paraId="7E04E08F" w14:textId="59965437" w:rsidR="00E77BBC" w:rsidRPr="00DB7B2C" w:rsidRDefault="00E77BBC" w:rsidP="00F606B5">
      <w:pPr>
        <w:numPr>
          <w:ilvl w:val="0"/>
          <w:numId w:val="3"/>
        </w:numPr>
        <w:autoSpaceDE w:val="0"/>
        <w:autoSpaceDN w:val="0"/>
        <w:spacing w:line="264" w:lineRule="auto"/>
        <w:ind w:left="0" w:firstLine="426"/>
        <w:contextualSpacing/>
        <w:jc w:val="both"/>
        <w:rPr>
          <w:bCs/>
          <w:sz w:val="28"/>
          <w:szCs w:val="28"/>
          <w:lang w:val="uk-UA"/>
        </w:rPr>
      </w:pPr>
      <w:r>
        <w:rPr>
          <w:bCs/>
          <w:sz w:val="28"/>
          <w:szCs w:val="28"/>
          <w:lang w:val="uk-UA"/>
        </w:rPr>
        <w:t>Виконавчим органам та структурним підрозділам Бучанської міської ради забезпечити виконання заходів Програми.</w:t>
      </w:r>
    </w:p>
    <w:p w14:paraId="787AD02C" w14:textId="18EFD409" w:rsidR="002C59DA" w:rsidRPr="00DB7B2C" w:rsidRDefault="00860D0E" w:rsidP="00F606B5">
      <w:pPr>
        <w:pStyle w:val="a6"/>
        <w:numPr>
          <w:ilvl w:val="0"/>
          <w:numId w:val="3"/>
        </w:numPr>
        <w:spacing w:after="0"/>
        <w:ind w:left="0" w:firstLine="426"/>
        <w:jc w:val="both"/>
        <w:rPr>
          <w:sz w:val="28"/>
          <w:szCs w:val="28"/>
        </w:rPr>
      </w:pPr>
      <w:r w:rsidRPr="00DB7B2C">
        <w:rPr>
          <w:sz w:val="28"/>
          <w:szCs w:val="28"/>
        </w:rPr>
        <w:t>Відділу</w:t>
      </w:r>
      <w:r w:rsidR="002C59DA" w:rsidRPr="00DB7B2C">
        <w:rPr>
          <w:sz w:val="28"/>
          <w:szCs w:val="28"/>
        </w:rPr>
        <w:t xml:space="preserve"> економічного розвитку</w:t>
      </w:r>
      <w:r w:rsidRPr="00DB7B2C">
        <w:rPr>
          <w:sz w:val="28"/>
          <w:szCs w:val="28"/>
        </w:rPr>
        <w:t xml:space="preserve"> та </w:t>
      </w:r>
      <w:r w:rsidR="002C59DA" w:rsidRPr="00DB7B2C">
        <w:rPr>
          <w:sz w:val="28"/>
          <w:szCs w:val="28"/>
        </w:rPr>
        <w:t xml:space="preserve"> </w:t>
      </w:r>
      <w:r w:rsidR="00AA3B7B" w:rsidRPr="00DB7B2C">
        <w:rPr>
          <w:sz w:val="28"/>
          <w:szCs w:val="28"/>
        </w:rPr>
        <w:t xml:space="preserve">інвестицій </w:t>
      </w:r>
      <w:r w:rsidR="00DB7B2C" w:rsidRPr="00DB7B2C">
        <w:rPr>
          <w:sz w:val="28"/>
          <w:szCs w:val="28"/>
        </w:rPr>
        <w:t xml:space="preserve">Бучанської міської ради </w:t>
      </w:r>
      <w:r w:rsidR="002C59DA" w:rsidRPr="00DB7B2C">
        <w:rPr>
          <w:sz w:val="28"/>
          <w:szCs w:val="28"/>
        </w:rPr>
        <w:t xml:space="preserve">забезпечити звітування про хід і результати виконання Програми до 01 </w:t>
      </w:r>
      <w:r w:rsidR="00D858E9">
        <w:rPr>
          <w:sz w:val="28"/>
          <w:szCs w:val="28"/>
        </w:rPr>
        <w:t>березня</w:t>
      </w:r>
      <w:r w:rsidR="002C59DA" w:rsidRPr="00DB7B2C">
        <w:rPr>
          <w:sz w:val="28"/>
          <w:szCs w:val="28"/>
        </w:rPr>
        <w:t xml:space="preserve"> 202</w:t>
      </w:r>
      <w:r w:rsidR="00032DD6">
        <w:rPr>
          <w:sz w:val="28"/>
          <w:szCs w:val="28"/>
        </w:rPr>
        <w:t>6</w:t>
      </w:r>
      <w:r w:rsidR="002C59DA" w:rsidRPr="00DB7B2C">
        <w:rPr>
          <w:sz w:val="28"/>
          <w:szCs w:val="28"/>
        </w:rPr>
        <w:t xml:space="preserve"> року.</w:t>
      </w:r>
    </w:p>
    <w:p w14:paraId="558E8B39" w14:textId="77777777" w:rsidR="00032DD6" w:rsidRDefault="002C59DA" w:rsidP="00032DD6">
      <w:pPr>
        <w:pStyle w:val="a6"/>
        <w:numPr>
          <w:ilvl w:val="0"/>
          <w:numId w:val="3"/>
        </w:numPr>
        <w:spacing w:after="0"/>
        <w:ind w:left="0" w:firstLine="426"/>
        <w:jc w:val="both"/>
        <w:rPr>
          <w:sz w:val="28"/>
          <w:szCs w:val="28"/>
        </w:rPr>
      </w:pPr>
      <w:r w:rsidRPr="00DB7B2C">
        <w:rPr>
          <w:sz w:val="28"/>
          <w:szCs w:val="28"/>
        </w:rPr>
        <w:t>Рішення набуває чинності з 01 січня 202</w:t>
      </w:r>
      <w:r w:rsidR="00032DD6">
        <w:rPr>
          <w:sz w:val="28"/>
          <w:szCs w:val="28"/>
        </w:rPr>
        <w:t>5</w:t>
      </w:r>
      <w:r w:rsidRPr="00DB7B2C">
        <w:rPr>
          <w:sz w:val="28"/>
          <w:szCs w:val="28"/>
        </w:rPr>
        <w:t xml:space="preserve"> року.</w:t>
      </w:r>
    </w:p>
    <w:p w14:paraId="4308C5C9" w14:textId="3FD5783F" w:rsidR="00F606B5" w:rsidRPr="00032DD6" w:rsidRDefault="00032DD6" w:rsidP="00032DD6">
      <w:pPr>
        <w:pStyle w:val="a6"/>
        <w:numPr>
          <w:ilvl w:val="0"/>
          <w:numId w:val="3"/>
        </w:numPr>
        <w:spacing w:after="0"/>
        <w:ind w:left="0" w:firstLine="426"/>
        <w:jc w:val="both"/>
        <w:rPr>
          <w:sz w:val="28"/>
          <w:szCs w:val="28"/>
        </w:rPr>
      </w:pPr>
      <w:r w:rsidRPr="00032DD6">
        <w:rPr>
          <w:sz w:val="28"/>
          <w:szCs w:val="28"/>
        </w:rPr>
        <w:t xml:space="preserve">Контроль за виконанням цього рішення покласти на постійну комісію з питань </w:t>
      </w:r>
      <w:r>
        <w:rPr>
          <w:sz w:val="28"/>
          <w:szCs w:val="28"/>
        </w:rPr>
        <w:t>ф</w:t>
      </w:r>
      <w:r w:rsidRPr="00032DD6">
        <w:rPr>
          <w:sz w:val="28"/>
          <w:szCs w:val="28"/>
        </w:rPr>
        <w:t>інансів, бюджетної та податкової політики,  соціально-економічного розвитку, підприємництва та інвестиційної діяльності.</w:t>
      </w:r>
    </w:p>
    <w:p w14:paraId="75EB1A78" w14:textId="77777777" w:rsidR="0095075F" w:rsidRDefault="0095075F" w:rsidP="00EB6CD6">
      <w:pPr>
        <w:tabs>
          <w:tab w:val="left" w:pos="0"/>
          <w:tab w:val="left" w:pos="6120"/>
          <w:tab w:val="left" w:pos="6379"/>
          <w:tab w:val="left" w:pos="7088"/>
          <w:tab w:val="left" w:pos="7371"/>
        </w:tabs>
        <w:rPr>
          <w:b/>
          <w:bCs/>
          <w:sz w:val="28"/>
          <w:szCs w:val="28"/>
          <w:lang w:val="uk-UA"/>
        </w:rPr>
      </w:pPr>
    </w:p>
    <w:p w14:paraId="19C33C1A" w14:textId="77777777" w:rsidR="0095075F" w:rsidRDefault="0095075F" w:rsidP="00EB6CD6">
      <w:pPr>
        <w:tabs>
          <w:tab w:val="left" w:pos="0"/>
          <w:tab w:val="left" w:pos="6120"/>
          <w:tab w:val="left" w:pos="6379"/>
          <w:tab w:val="left" w:pos="7088"/>
          <w:tab w:val="left" w:pos="7371"/>
        </w:tabs>
        <w:rPr>
          <w:b/>
          <w:bCs/>
          <w:sz w:val="28"/>
          <w:szCs w:val="28"/>
          <w:lang w:val="uk-UA"/>
        </w:rPr>
      </w:pPr>
    </w:p>
    <w:p w14:paraId="09BF1381" w14:textId="77777777" w:rsidR="0095075F" w:rsidRPr="00DB7B2C" w:rsidRDefault="0095075F" w:rsidP="00EB6CD6">
      <w:pPr>
        <w:tabs>
          <w:tab w:val="left" w:pos="0"/>
          <w:tab w:val="left" w:pos="6120"/>
          <w:tab w:val="left" w:pos="6379"/>
          <w:tab w:val="left" w:pos="7088"/>
          <w:tab w:val="left" w:pos="7371"/>
        </w:tabs>
        <w:rPr>
          <w:b/>
          <w:bCs/>
          <w:sz w:val="28"/>
          <w:szCs w:val="28"/>
          <w:lang w:val="uk-UA"/>
        </w:rPr>
      </w:pPr>
    </w:p>
    <w:p w14:paraId="42989240" w14:textId="3644C41C" w:rsidR="00EB6CD6" w:rsidRPr="00DB7B2C" w:rsidRDefault="00EB6CD6" w:rsidP="00EB6CD6">
      <w:pPr>
        <w:rPr>
          <w:iCs/>
          <w:sz w:val="28"/>
          <w:szCs w:val="28"/>
          <w:lang w:val="uk-UA"/>
        </w:rPr>
      </w:pPr>
      <w:r w:rsidRPr="00DB7B2C">
        <w:rPr>
          <w:b/>
          <w:bCs/>
          <w:sz w:val="28"/>
          <w:szCs w:val="28"/>
          <w:lang w:val="uk-UA"/>
        </w:rPr>
        <w:t>Міський голова</w:t>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00F606B5" w:rsidRPr="00DB7B2C">
        <w:rPr>
          <w:b/>
          <w:bCs/>
          <w:sz w:val="28"/>
          <w:szCs w:val="28"/>
          <w:lang w:val="uk-UA"/>
        </w:rPr>
        <w:tab/>
      </w:r>
      <w:r w:rsidR="00C32557">
        <w:rPr>
          <w:b/>
          <w:bCs/>
          <w:sz w:val="28"/>
          <w:szCs w:val="28"/>
          <w:lang w:val="uk-UA"/>
        </w:rPr>
        <w:t xml:space="preserve">        </w:t>
      </w:r>
      <w:r w:rsidRPr="00DB7B2C">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BD3350">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2568CD7B"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7977DCFE" w14:textId="77777777" w:rsidR="00FC13B9" w:rsidRDefault="00FC13B9" w:rsidP="00405014">
            <w:pPr>
              <w:widowControl w:val="0"/>
              <w:tabs>
                <w:tab w:val="left" w:pos="0"/>
              </w:tabs>
              <w:rPr>
                <w:sz w:val="28"/>
                <w:szCs w:val="28"/>
                <w:lang w:val="uk-UA"/>
              </w:rPr>
            </w:pPr>
            <w:r>
              <w:rPr>
                <w:sz w:val="28"/>
                <w:szCs w:val="28"/>
              </w:rPr>
              <w:t>Людмила РИЖЕНКО</w:t>
            </w:r>
          </w:p>
          <w:p w14:paraId="64873DB0" w14:textId="77777777" w:rsidR="002C1716" w:rsidRPr="002C1716" w:rsidRDefault="002C1716" w:rsidP="00405014">
            <w:pPr>
              <w:widowControl w:val="0"/>
              <w:tabs>
                <w:tab w:val="left" w:pos="0"/>
              </w:tabs>
              <w:rPr>
                <w:b/>
                <w:sz w:val="28"/>
                <w:lang w:val="uk-UA" w:eastAsia="uk-UA"/>
              </w:rPr>
            </w:pPr>
          </w:p>
        </w:tc>
      </w:tr>
      <w:tr w:rsidR="002C1716" w14:paraId="64B2CDAC" w14:textId="77777777" w:rsidTr="00627BF1">
        <w:trPr>
          <w:trHeight w:val="1447"/>
          <w:jc w:val="center"/>
        </w:trPr>
        <w:tc>
          <w:tcPr>
            <w:tcW w:w="3686" w:type="dxa"/>
          </w:tcPr>
          <w:p w14:paraId="5B7DBC02" w14:textId="77777777" w:rsidR="002C1716" w:rsidRDefault="002C1716" w:rsidP="00405014">
            <w:pPr>
              <w:rPr>
                <w:b/>
                <w:sz w:val="28"/>
                <w:szCs w:val="28"/>
                <w:lang w:val="uk-UA"/>
              </w:rPr>
            </w:pPr>
            <w:r>
              <w:rPr>
                <w:b/>
                <w:sz w:val="28"/>
                <w:szCs w:val="28"/>
                <w:lang w:val="uk-UA"/>
              </w:rPr>
              <w:t>Начальник</w:t>
            </w:r>
          </w:p>
          <w:p w14:paraId="3CAAA401" w14:textId="03864575" w:rsidR="002C1716" w:rsidRPr="002C1716" w:rsidRDefault="002C1716" w:rsidP="00405014">
            <w:pPr>
              <w:rPr>
                <w:b/>
                <w:sz w:val="28"/>
                <w:szCs w:val="28"/>
                <w:lang w:val="uk-UA"/>
              </w:rPr>
            </w:pPr>
            <w:r>
              <w:rPr>
                <w:b/>
                <w:sz w:val="28"/>
                <w:szCs w:val="28"/>
                <w:lang w:val="uk-UA"/>
              </w:rPr>
              <w:t>Фінансового управління</w:t>
            </w:r>
          </w:p>
        </w:tc>
        <w:tc>
          <w:tcPr>
            <w:tcW w:w="2742" w:type="dxa"/>
            <w:vAlign w:val="center"/>
          </w:tcPr>
          <w:p w14:paraId="22EDBAA0" w14:textId="77777777" w:rsidR="002C1716" w:rsidRPr="0013621A" w:rsidRDefault="002C1716" w:rsidP="002C1716">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151D4DFD" w14:textId="77777777" w:rsidR="002C1716" w:rsidRPr="0013621A" w:rsidRDefault="002C1716" w:rsidP="002C1716">
            <w:pPr>
              <w:widowControl w:val="0"/>
              <w:tabs>
                <w:tab w:val="left" w:pos="0"/>
              </w:tabs>
              <w:jc w:val="center"/>
              <w:rPr>
                <w:sz w:val="28"/>
                <w:lang w:eastAsia="uk-UA"/>
              </w:rPr>
            </w:pPr>
            <w:r>
              <w:rPr>
                <w:sz w:val="28"/>
                <w:lang w:eastAsia="uk-UA"/>
              </w:rPr>
              <w:t>_______</w:t>
            </w:r>
          </w:p>
          <w:p w14:paraId="2045AFCA" w14:textId="77777777" w:rsidR="002C1716" w:rsidRDefault="002C1716" w:rsidP="002C1716">
            <w:pPr>
              <w:widowControl w:val="0"/>
              <w:tabs>
                <w:tab w:val="left" w:pos="0"/>
              </w:tabs>
              <w:jc w:val="center"/>
              <w:rPr>
                <w:i/>
                <w:sz w:val="16"/>
                <w:szCs w:val="16"/>
                <w:lang w:eastAsia="uk-UA"/>
              </w:rPr>
            </w:pPr>
            <w:r w:rsidRPr="00BE6C32">
              <w:rPr>
                <w:i/>
                <w:sz w:val="16"/>
                <w:szCs w:val="16"/>
                <w:lang w:eastAsia="uk-UA"/>
              </w:rPr>
              <w:t>(дата)</w:t>
            </w:r>
          </w:p>
          <w:p w14:paraId="79629C71" w14:textId="77777777" w:rsidR="002C1716" w:rsidRPr="008B3494" w:rsidRDefault="002C1716" w:rsidP="00405014">
            <w:pPr>
              <w:widowControl w:val="0"/>
              <w:tabs>
                <w:tab w:val="left" w:pos="0"/>
              </w:tabs>
              <w:jc w:val="center"/>
              <w:rPr>
                <w:sz w:val="28"/>
                <w:lang w:eastAsia="uk-UA"/>
              </w:rPr>
            </w:pPr>
          </w:p>
        </w:tc>
        <w:tc>
          <w:tcPr>
            <w:tcW w:w="3920" w:type="dxa"/>
          </w:tcPr>
          <w:p w14:paraId="57189256" w14:textId="21EE3D75" w:rsidR="002C1716" w:rsidRPr="002C1716" w:rsidRDefault="002C1716" w:rsidP="00405014">
            <w:pPr>
              <w:widowControl w:val="0"/>
              <w:tabs>
                <w:tab w:val="left" w:pos="0"/>
              </w:tabs>
              <w:rPr>
                <w:sz w:val="28"/>
                <w:szCs w:val="28"/>
                <w:lang w:val="uk-UA"/>
              </w:rPr>
            </w:pPr>
            <w:r>
              <w:rPr>
                <w:sz w:val="28"/>
                <w:szCs w:val="28"/>
                <w:lang w:val="uk-UA"/>
              </w:rPr>
              <w:t>Тетяна СІМОН</w:t>
            </w:r>
          </w:p>
        </w:tc>
      </w:tr>
      <w:tr w:rsidR="00FC13B9" w14:paraId="4A323EC2" w14:textId="77777777" w:rsidTr="00627BF1">
        <w:trPr>
          <w:trHeight w:val="1447"/>
          <w:jc w:val="center"/>
        </w:trPr>
        <w:tc>
          <w:tcPr>
            <w:tcW w:w="3686" w:type="dxa"/>
          </w:tcPr>
          <w:p w14:paraId="06655AFF" w14:textId="68945B2C"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00861951">
              <w:rPr>
                <w:b/>
                <w:sz w:val="28"/>
                <w:szCs w:val="28"/>
                <w:lang w:val="uk-UA"/>
              </w:rPr>
              <w:t>бухгалтерськ</w:t>
            </w:r>
            <w:proofErr w:type="spellEnd"/>
            <w:r w:rsidRPr="00710913">
              <w:rPr>
                <w:b/>
                <w:sz w:val="28"/>
                <w:szCs w:val="28"/>
              </w:rPr>
              <w:t>ого</w:t>
            </w:r>
          </w:p>
          <w:p w14:paraId="79608EEC"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5F5071EE" w14:textId="77777777" w:rsidR="00861951" w:rsidRDefault="00FC13B9" w:rsidP="00405014">
            <w:pPr>
              <w:widowControl w:val="0"/>
              <w:tabs>
                <w:tab w:val="left" w:pos="0"/>
              </w:tabs>
              <w:rPr>
                <w:b/>
                <w:sz w:val="28"/>
                <w:szCs w:val="28"/>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w:t>
            </w:r>
          </w:p>
          <w:p w14:paraId="30E82BCF" w14:textId="1E7A926F" w:rsidR="00FC13B9" w:rsidRPr="00710913" w:rsidRDefault="00FC13B9" w:rsidP="00405014">
            <w:pPr>
              <w:widowControl w:val="0"/>
              <w:tabs>
                <w:tab w:val="left" w:pos="0"/>
              </w:tabs>
              <w:rPr>
                <w:b/>
                <w:i/>
                <w:sz w:val="28"/>
                <w:lang w:eastAsia="uk-UA"/>
              </w:rPr>
            </w:pPr>
            <w:r w:rsidRPr="00710913">
              <w:rPr>
                <w:b/>
                <w:sz w:val="28"/>
                <w:szCs w:val="28"/>
              </w:rPr>
              <w:t xml:space="preserve">та </w:t>
            </w:r>
            <w:proofErr w:type="spellStart"/>
            <w:r w:rsidRPr="00710913">
              <w:rPr>
                <w:b/>
                <w:sz w:val="28"/>
                <w:szCs w:val="28"/>
              </w:rPr>
              <w:t>інвестицій</w:t>
            </w:r>
            <w:proofErr w:type="spellEnd"/>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377270158">
    <w:abstractNumId w:val="0"/>
    <w:lvlOverride w:ilvl="0">
      <w:startOverride w:val="1"/>
    </w:lvlOverride>
    <w:lvlOverride w:ilvl="1"/>
    <w:lvlOverride w:ilvl="2"/>
    <w:lvlOverride w:ilvl="3"/>
    <w:lvlOverride w:ilvl="4"/>
    <w:lvlOverride w:ilvl="5"/>
    <w:lvlOverride w:ilvl="6"/>
    <w:lvlOverride w:ilvl="7"/>
    <w:lvlOverride w:ilvl="8"/>
  </w:num>
  <w:num w:numId="2" w16cid:durableId="13117852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8378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32DD6"/>
    <w:rsid w:val="00092C8A"/>
    <w:rsid w:val="001121FE"/>
    <w:rsid w:val="00126BCA"/>
    <w:rsid w:val="001D274E"/>
    <w:rsid w:val="00201984"/>
    <w:rsid w:val="00223627"/>
    <w:rsid w:val="002721AC"/>
    <w:rsid w:val="002C1716"/>
    <w:rsid w:val="002C59DA"/>
    <w:rsid w:val="003517FB"/>
    <w:rsid w:val="00366592"/>
    <w:rsid w:val="00373687"/>
    <w:rsid w:val="004873DA"/>
    <w:rsid w:val="004C69DE"/>
    <w:rsid w:val="004D3A58"/>
    <w:rsid w:val="0055526F"/>
    <w:rsid w:val="005D4329"/>
    <w:rsid w:val="00627BF1"/>
    <w:rsid w:val="00693D83"/>
    <w:rsid w:val="006B4A55"/>
    <w:rsid w:val="006C73FC"/>
    <w:rsid w:val="006D1ACA"/>
    <w:rsid w:val="007647CD"/>
    <w:rsid w:val="007A72C6"/>
    <w:rsid w:val="00860D0E"/>
    <w:rsid w:val="00861951"/>
    <w:rsid w:val="00927913"/>
    <w:rsid w:val="00933238"/>
    <w:rsid w:val="0095075F"/>
    <w:rsid w:val="00A12C70"/>
    <w:rsid w:val="00A45208"/>
    <w:rsid w:val="00A57C26"/>
    <w:rsid w:val="00A90F19"/>
    <w:rsid w:val="00AA3594"/>
    <w:rsid w:val="00AA3B7B"/>
    <w:rsid w:val="00AA4D7E"/>
    <w:rsid w:val="00BD3350"/>
    <w:rsid w:val="00BF0D64"/>
    <w:rsid w:val="00BF2FD1"/>
    <w:rsid w:val="00C32557"/>
    <w:rsid w:val="00CA67B7"/>
    <w:rsid w:val="00CC5CF1"/>
    <w:rsid w:val="00CD7240"/>
    <w:rsid w:val="00D00168"/>
    <w:rsid w:val="00D33ECF"/>
    <w:rsid w:val="00D451F5"/>
    <w:rsid w:val="00D5347F"/>
    <w:rsid w:val="00D54C59"/>
    <w:rsid w:val="00D65A83"/>
    <w:rsid w:val="00D858E9"/>
    <w:rsid w:val="00DB7B2C"/>
    <w:rsid w:val="00DC648C"/>
    <w:rsid w:val="00E36A55"/>
    <w:rsid w:val="00E77BBC"/>
    <w:rsid w:val="00EB6CD6"/>
    <w:rsid w:val="00F4758D"/>
    <w:rsid w:val="00F606B5"/>
    <w:rsid w:val="00F75DA4"/>
    <w:rsid w:val="00F83610"/>
    <w:rsid w:val="00FC13B9"/>
    <w:rsid w:val="00FD3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032D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560BE-2A83-44A9-A4A6-D1159C033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315</Words>
  <Characters>1800</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3</cp:revision>
  <cp:lastPrinted>2024-01-04T14:32:00Z</cp:lastPrinted>
  <dcterms:created xsi:type="dcterms:W3CDTF">2025-01-06T09:44:00Z</dcterms:created>
  <dcterms:modified xsi:type="dcterms:W3CDTF">2025-01-09T16:20:00Z</dcterms:modified>
</cp:coreProperties>
</file>